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D5" w:rsidRDefault="00942BD5" w:rsidP="00942BD5">
      <w:pPr>
        <w:pStyle w:val="NormalWeb"/>
        <w:rPr>
          <w:rFonts w:ascii="TitilliumText22L Lt" w:hAnsi="TitilliumText22L Lt"/>
        </w:rPr>
      </w:pPr>
      <w:r w:rsidRPr="00942BD5">
        <w:rPr>
          <w:rStyle w:val="lev"/>
          <w:rFonts w:ascii="TitilliumText22L Lt" w:hAnsi="TitilliumText22L Lt"/>
        </w:rPr>
        <w:t>Organismes impliqués dans la recherche et l'innovation :</w:t>
      </w:r>
      <w:r w:rsidRPr="00942BD5">
        <w:rPr>
          <w:rFonts w:ascii="TitilliumText22L Lt" w:hAnsi="TitilliumText22L Lt"/>
        </w:rPr>
        <w:t xml:space="preserve"> </w:t>
      </w:r>
      <w:r w:rsidRPr="00942BD5">
        <w:rPr>
          <w:rFonts w:ascii="TitilliumText22L Lt" w:hAnsi="TitilliumText22L Lt"/>
        </w:rPr>
        <w:br/>
        <w:t>(la liste n'est pas exhaustive</w:t>
      </w:r>
      <w:proofErr w:type="gramStart"/>
      <w:r>
        <w:rPr>
          <w:rFonts w:ascii="TitilliumText22L Lt" w:hAnsi="TitilliumText22L Lt"/>
        </w:rPr>
        <w:t>)</w:t>
      </w:r>
      <w:proofErr w:type="gramEnd"/>
      <w:r>
        <w:rPr>
          <w:rFonts w:ascii="TitilliumText22L Lt" w:hAnsi="TitilliumText22L Lt"/>
        </w:rPr>
        <w:br/>
      </w:r>
      <w:r w:rsidRPr="00942BD5">
        <w:rPr>
          <w:rFonts w:ascii="TitilliumText22L Lt" w:hAnsi="TitilliumText22L Lt"/>
        </w:rPr>
        <w:br/>
        <w:t>(Agence R</w:t>
      </w:r>
      <w:r w:rsidRPr="00942BD5">
        <w:rPr>
          <w:rFonts w:ascii="TitilliumText22L Lt" w:hAnsi="TitilliumText22L Lt" w:cs="TitilliumText22L Lt"/>
        </w:rPr>
        <w:t>é</w:t>
      </w:r>
      <w:r w:rsidRPr="00942BD5">
        <w:rPr>
          <w:rFonts w:ascii="TitilliumText22L Lt" w:hAnsi="TitilliumText22L Lt"/>
        </w:rPr>
        <w:t>gionale d'Information Strat</w:t>
      </w:r>
      <w:r w:rsidRPr="00942BD5">
        <w:rPr>
          <w:rFonts w:ascii="TitilliumText22L Lt" w:hAnsi="TitilliumText22L Lt" w:cs="TitilliumText22L Lt"/>
        </w:rPr>
        <w:t>é</w:t>
      </w:r>
      <w:r w:rsidRPr="00942BD5">
        <w:rPr>
          <w:rFonts w:ascii="TitilliumText22L Lt" w:hAnsi="TitilliumText22L Lt"/>
        </w:rPr>
        <w:t>gique et Technologique</w:t>
      </w:r>
    </w:p>
    <w:p w:rsidR="00942BD5" w:rsidRPr="00942BD5" w:rsidRDefault="00942BD5" w:rsidP="00942BD5">
      <w:pPr>
        <w:pStyle w:val="NormalWeb"/>
        <w:rPr>
          <w:rFonts w:ascii="TitilliumText22L Lt" w:hAnsi="TitilliumText22L Lt"/>
        </w:rPr>
      </w:pPr>
      <w:bookmarkStart w:id="0" w:name="_GoBack"/>
      <w:bookmarkEnd w:id="0"/>
      <w:r w:rsidRPr="00942BD5">
        <w:rPr>
          <w:rFonts w:ascii="TitilliumText22L Lt" w:hAnsi="TitilliumText22L Lt"/>
        </w:rPr>
        <w:t>Rh</w:t>
      </w:r>
      <w:r w:rsidRPr="00942BD5">
        <w:rPr>
          <w:rFonts w:ascii="TitilliumText22L Lt" w:hAnsi="TitilliumText22L Lt" w:cs="TitilliumText22L Lt"/>
        </w:rPr>
        <w:t>ô</w:t>
      </w:r>
      <w:r w:rsidRPr="00942BD5">
        <w:rPr>
          <w:rFonts w:ascii="TitilliumText22L Lt" w:hAnsi="TitilliumText22L Lt"/>
        </w:rPr>
        <w:t>ne Alpes Service des Chambres de Commerce et d'Industrie Rh</w:t>
      </w:r>
      <w:r w:rsidRPr="00942BD5">
        <w:rPr>
          <w:rFonts w:ascii="TitilliumText22L Lt" w:hAnsi="TitilliumText22L Lt" w:cs="TitilliumText22L Lt"/>
        </w:rPr>
        <w:t>ô</w:t>
      </w:r>
      <w:r w:rsidRPr="00942BD5">
        <w:rPr>
          <w:rFonts w:ascii="TitilliumText22L Lt" w:hAnsi="TitilliumText22L Lt"/>
        </w:rPr>
        <w:t xml:space="preserve">ne-Alpes, </w:t>
      </w:r>
      <w:proofErr w:type="spellStart"/>
      <w:r w:rsidRPr="00942BD5">
        <w:rPr>
          <w:rFonts w:ascii="TitilliumText22L Lt" w:hAnsi="TitilliumText22L Lt"/>
        </w:rPr>
        <w:t>Arist</w:t>
      </w:r>
      <w:proofErr w:type="spellEnd"/>
      <w:r w:rsidRPr="00942BD5">
        <w:rPr>
          <w:rFonts w:ascii="TitilliumText22L Lt" w:hAnsi="TitilliumText22L Lt"/>
        </w:rPr>
        <w:t xml:space="preserve"> Rhône-Alpes réalise depuis plus de vingt ans des prestations de services aux PME-PMI de la région, dans les domaines de l'innovation et de l'information stratégique. </w:t>
      </w:r>
      <w:r w:rsidRPr="00942BD5">
        <w:rPr>
          <w:rFonts w:ascii="TitilliumText22L Lt" w:hAnsi="TitilliumText22L Lt"/>
        </w:rPr>
        <w:br/>
      </w:r>
      <w:r w:rsidRPr="00942BD5">
        <w:rPr>
          <w:rFonts w:ascii="Calibri" w:hAnsi="Calibri" w:cs="Calibri"/>
        </w:rPr>
        <w:t> </w:t>
      </w:r>
      <w:hyperlink r:id="rId4" w:tgtFrame="" w:history="1">
        <w:r w:rsidRPr="00942BD5">
          <w:rPr>
            <w:rStyle w:val="Lienhypertexte"/>
            <w:rFonts w:ascii="TitilliumText22L Lt" w:hAnsi="TitilliumText22L Lt"/>
          </w:rPr>
          <w:t>Chambre de Commerce et d'Industrie Rhône-Alpes</w:t>
        </w:r>
      </w:hyperlink>
      <w:r w:rsidRPr="00942BD5">
        <w:rPr>
          <w:rFonts w:ascii="TitilliumText22L Lt" w:hAnsi="TitilliumText22L Lt"/>
        </w:rPr>
        <w:t xml:space="preserve"> </w:t>
      </w:r>
      <w:r w:rsidRPr="00942BD5">
        <w:rPr>
          <w:rFonts w:ascii="TitilliumText22L Lt" w:hAnsi="TitilliumText22L Lt"/>
        </w:rPr>
        <w:br/>
      </w:r>
      <w:r w:rsidRPr="00942BD5">
        <w:rPr>
          <w:rFonts w:ascii="Calibri" w:hAnsi="Calibri" w:cs="Calibri"/>
        </w:rPr>
        <w:t> </w:t>
      </w:r>
      <w:hyperlink r:id="rId5" w:tgtFrame="" w:history="1">
        <w:r w:rsidRPr="00942BD5">
          <w:rPr>
            <w:rStyle w:val="Lienhypertexte"/>
            <w:rFonts w:ascii="TitilliumText22L Lt" w:hAnsi="TitilliumText22L Lt"/>
          </w:rPr>
          <w:t>Chambre de Commerce et d'Industrie de Lyon</w:t>
        </w:r>
      </w:hyperlink>
      <w:r w:rsidRPr="00942BD5">
        <w:rPr>
          <w:rFonts w:ascii="TitilliumText22L Lt" w:hAnsi="TitilliumText22L Lt"/>
        </w:rPr>
        <w:t xml:space="preserve"> </w:t>
      </w:r>
      <w:r w:rsidRPr="00942BD5">
        <w:rPr>
          <w:rFonts w:ascii="TitilliumText22L Lt" w:hAnsi="TitilliumText22L Lt"/>
        </w:rPr>
        <w:br/>
      </w:r>
      <w:r w:rsidRPr="00942BD5">
        <w:rPr>
          <w:rFonts w:ascii="Calibri" w:hAnsi="Calibri" w:cs="Calibri"/>
        </w:rPr>
        <w:t> </w:t>
      </w:r>
      <w:hyperlink r:id="rId6" w:tgtFrame="" w:history="1">
        <w:r w:rsidRPr="00942BD5">
          <w:rPr>
            <w:rStyle w:val="Lienhypertexte"/>
            <w:rFonts w:ascii="TitilliumText22L Lt" w:hAnsi="TitilliumText22L Lt"/>
          </w:rPr>
          <w:t>Chambre de Commerce et d'Industrie de Saint-Etienne</w:t>
        </w:r>
      </w:hyperlink>
      <w:r w:rsidRPr="00942BD5">
        <w:rPr>
          <w:rFonts w:ascii="TitilliumText22L Lt" w:hAnsi="TitilliumText22L Lt"/>
        </w:rPr>
        <w:t xml:space="preserve"> </w:t>
      </w:r>
      <w:r w:rsidRPr="00942BD5">
        <w:rPr>
          <w:rFonts w:ascii="TitilliumText22L Lt" w:hAnsi="TitilliumText22L Lt"/>
        </w:rPr>
        <w:br/>
      </w:r>
      <w:r w:rsidRPr="00942BD5">
        <w:rPr>
          <w:rFonts w:ascii="Calibri" w:hAnsi="Calibri" w:cs="Calibri"/>
        </w:rPr>
        <w:t> </w:t>
      </w:r>
      <w:hyperlink r:id="rId7" w:tgtFrame="" w:history="1">
        <w:r w:rsidRPr="00942BD5">
          <w:rPr>
            <w:rStyle w:val="Lienhypertexte"/>
            <w:rFonts w:ascii="TitilliumText22L Lt" w:hAnsi="TitilliumText22L Lt"/>
          </w:rPr>
          <w:t>Chambre de Commerce et d'Industrie de Grenoble</w:t>
        </w:r>
      </w:hyperlink>
      <w:r w:rsidRPr="00942BD5">
        <w:rPr>
          <w:rFonts w:ascii="TitilliumText22L Lt" w:hAnsi="TitilliumText22L Lt"/>
        </w:rPr>
        <w:t xml:space="preserve"> </w:t>
      </w:r>
      <w:r w:rsidRPr="00942BD5">
        <w:rPr>
          <w:rFonts w:ascii="TitilliumText22L Lt" w:hAnsi="TitilliumText22L Lt"/>
        </w:rPr>
        <w:br/>
      </w:r>
      <w:r w:rsidRPr="00942BD5">
        <w:rPr>
          <w:rFonts w:ascii="Calibri" w:hAnsi="Calibri" w:cs="Calibri"/>
        </w:rPr>
        <w:t> </w:t>
      </w:r>
      <w:hyperlink r:id="rId8" w:tgtFrame="" w:history="1">
        <w:r w:rsidRPr="00942BD5">
          <w:rPr>
            <w:rStyle w:val="Lienhypertexte"/>
            <w:rFonts w:ascii="TitilliumText22L Lt" w:hAnsi="TitilliumText22L Lt"/>
          </w:rPr>
          <w:t>Chambre de Commerce et d'Industrie de Paris</w:t>
        </w:r>
      </w:hyperlink>
      <w:r w:rsidRPr="00942BD5">
        <w:rPr>
          <w:rFonts w:ascii="TitilliumText22L Lt" w:hAnsi="TitilliumText22L Lt"/>
        </w:rPr>
        <w:t xml:space="preserve"> </w:t>
      </w:r>
      <w:r w:rsidRPr="00942BD5">
        <w:rPr>
          <w:rFonts w:ascii="TitilliumText22L Lt" w:hAnsi="TitilliumText22L Lt"/>
        </w:rPr>
        <w:br/>
      </w:r>
      <w:hyperlink r:id="rId9" w:tgtFrame="" w:history="1">
        <w:r w:rsidRPr="00942BD5">
          <w:rPr>
            <w:rStyle w:val="Lienhypertexte"/>
            <w:rFonts w:ascii="TitilliumText22L Lt" w:hAnsi="TitilliumText22L Lt"/>
          </w:rPr>
          <w:t xml:space="preserve">Agence pour la Diffusion de l'Information Technologique(ADIT) </w:t>
        </w:r>
        <w:r w:rsidRPr="00942BD5">
          <w:rPr>
            <w:rFonts w:ascii="TitilliumText22L Lt" w:hAnsi="TitilliumText22L Lt"/>
            <w:color w:val="0000FF"/>
            <w:u w:val="single"/>
          </w:rPr>
          <w:br/>
        </w:r>
      </w:hyperlink>
      <w:hyperlink r:id="rId10" w:tgtFrame="" w:history="1">
        <w:r w:rsidRPr="00942BD5">
          <w:rPr>
            <w:rStyle w:val="Lienhypertexte"/>
            <w:rFonts w:ascii="TitilliumText22L Lt" w:hAnsi="TitilliumText22L Lt"/>
          </w:rPr>
          <w:t xml:space="preserve">Agence Nationale de la Valorisation de la Recherche (ANVAR) </w:t>
        </w:r>
        <w:r w:rsidRPr="00942BD5">
          <w:rPr>
            <w:rFonts w:ascii="TitilliumText22L Lt" w:hAnsi="TitilliumText22L Lt"/>
            <w:color w:val="0000FF"/>
            <w:u w:val="single"/>
          </w:rPr>
          <w:br/>
        </w:r>
      </w:hyperlink>
      <w:hyperlink r:id="rId11" w:tgtFrame="" w:history="1">
        <w:r w:rsidRPr="00942BD5">
          <w:rPr>
            <w:rStyle w:val="Lienhypertexte"/>
            <w:rFonts w:ascii="TitilliumText22L Lt" w:hAnsi="TitilliumText22L Lt"/>
          </w:rPr>
          <w:t xml:space="preserve">Directions Régionales de l'Industrie, de la Recherche et de l'Environnement (DRIRE) </w:t>
        </w:r>
        <w:r w:rsidRPr="00942BD5">
          <w:rPr>
            <w:rFonts w:ascii="TitilliumText22L Lt" w:hAnsi="TitilliumText22L Lt"/>
            <w:color w:val="0000FF"/>
            <w:u w:val="single"/>
          </w:rPr>
          <w:br/>
        </w:r>
      </w:hyperlink>
      <w:r w:rsidRPr="00942BD5">
        <w:rPr>
          <w:rFonts w:ascii="Calibri" w:hAnsi="Calibri" w:cs="Calibri"/>
        </w:rPr>
        <w:t> </w:t>
      </w:r>
      <w:hyperlink r:id="rId12" w:tgtFrame="" w:history="1">
        <w:r w:rsidRPr="00942BD5">
          <w:rPr>
            <w:rStyle w:val="Lienhypertexte"/>
            <w:rFonts w:ascii="TitilliumText22L Lt" w:hAnsi="TitilliumText22L Lt"/>
          </w:rPr>
          <w:t>DRIRE Rhône-Alpes</w:t>
        </w:r>
      </w:hyperlink>
      <w:r w:rsidRPr="00942BD5">
        <w:rPr>
          <w:rFonts w:ascii="TitilliumText22L Lt" w:hAnsi="TitilliumText22L Lt"/>
        </w:rPr>
        <w:t xml:space="preserve"> </w:t>
      </w:r>
      <w:r w:rsidRPr="00942BD5">
        <w:rPr>
          <w:rFonts w:ascii="TitilliumText22L Lt" w:hAnsi="TitilliumText22L Lt"/>
        </w:rPr>
        <w:br/>
      </w:r>
      <w:hyperlink r:id="rId13" w:tgtFrame="" w:history="1">
        <w:r w:rsidRPr="00942BD5">
          <w:rPr>
            <w:rStyle w:val="Lienhypertexte"/>
            <w:rFonts w:ascii="TitilliumText22L Lt" w:hAnsi="TitilliumText22L Lt"/>
          </w:rPr>
          <w:t>Délégation régionale à La recherche et à la technologie (DRRT)</w:t>
        </w:r>
      </w:hyperlink>
      <w:r w:rsidRPr="00942BD5">
        <w:rPr>
          <w:rFonts w:ascii="TitilliumText22L Lt" w:hAnsi="TitilliumText22L Lt"/>
        </w:rPr>
        <w:t xml:space="preserve"> </w:t>
      </w:r>
      <w:r w:rsidRPr="00942BD5">
        <w:rPr>
          <w:rFonts w:ascii="TitilliumText22L Lt" w:hAnsi="TitilliumText22L Lt"/>
        </w:rPr>
        <w:br/>
      </w:r>
      <w:hyperlink r:id="rId14" w:tgtFrame="" w:history="1">
        <w:r w:rsidRPr="00942BD5">
          <w:rPr>
            <w:rStyle w:val="Lienhypertexte"/>
            <w:rFonts w:ascii="TitilliumText22L Lt" w:hAnsi="TitilliumText22L Lt"/>
          </w:rPr>
          <w:t xml:space="preserve">Centre Français du Commerce Extérieur </w:t>
        </w:r>
        <w:r w:rsidRPr="00942BD5">
          <w:rPr>
            <w:rFonts w:ascii="TitilliumText22L Lt" w:hAnsi="TitilliumText22L Lt"/>
            <w:color w:val="0000FF"/>
            <w:u w:val="single"/>
          </w:rPr>
          <w:br/>
        </w:r>
      </w:hyperlink>
      <w:hyperlink r:id="rId15" w:tgtFrame="" w:history="1">
        <w:r w:rsidRPr="00942BD5">
          <w:rPr>
            <w:rStyle w:val="Lienhypertexte"/>
            <w:rFonts w:ascii="TitilliumText22L Lt" w:hAnsi="TitilliumText22L Lt"/>
          </w:rPr>
          <w:t xml:space="preserve">Centre d'Etudes Prospectives et d'Informations Internationales (CEPII) </w:t>
        </w:r>
        <w:r w:rsidRPr="00942BD5">
          <w:rPr>
            <w:rFonts w:ascii="TitilliumText22L Lt" w:hAnsi="TitilliumText22L Lt"/>
            <w:color w:val="0000FF"/>
            <w:u w:val="single"/>
          </w:rPr>
          <w:br/>
        </w:r>
      </w:hyperlink>
      <w:r w:rsidRPr="00942BD5">
        <w:rPr>
          <w:rFonts w:ascii="Calibri" w:hAnsi="Calibri" w:cs="Calibri"/>
        </w:rPr>
        <w:t> </w:t>
      </w:r>
      <w:proofErr w:type="spellStart"/>
      <w:r w:rsidRPr="00942BD5">
        <w:rPr>
          <w:rFonts w:ascii="TitilliumText22L Lt" w:hAnsi="TitilliumText22L Lt"/>
        </w:rPr>
        <w:fldChar w:fldCharType="begin"/>
      </w:r>
      <w:r w:rsidRPr="00942BD5">
        <w:rPr>
          <w:rFonts w:ascii="TitilliumText22L Lt" w:hAnsi="TitilliumText22L Lt"/>
        </w:rPr>
        <w:instrText xml:space="preserve"> HYPERLINK "http://www.evariste.anvar.fr/" \t "" </w:instrText>
      </w:r>
      <w:r w:rsidRPr="00942BD5">
        <w:rPr>
          <w:rFonts w:ascii="TitilliumText22L Lt" w:hAnsi="TitilliumText22L Lt"/>
        </w:rPr>
        <w:fldChar w:fldCharType="separate"/>
      </w:r>
      <w:r w:rsidRPr="00942BD5">
        <w:rPr>
          <w:rStyle w:val="Lienhypertexte"/>
          <w:rFonts w:ascii="TitilliumText22L Lt" w:hAnsi="TitilliumText22L Lt"/>
        </w:rPr>
        <w:t>EVARISTE</w:t>
      </w:r>
      <w:r w:rsidRPr="00942BD5">
        <w:rPr>
          <w:rFonts w:ascii="TitilliumText22L Lt" w:hAnsi="TitilliumText22L Lt"/>
        </w:rPr>
        <w:fldChar w:fldCharType="end"/>
      </w:r>
      <w:r w:rsidRPr="00942BD5">
        <w:rPr>
          <w:rFonts w:ascii="TitilliumText22L Lt" w:hAnsi="TitilliumText22L Lt"/>
        </w:rPr>
        <w:t>est</w:t>
      </w:r>
      <w:proofErr w:type="spellEnd"/>
      <w:r w:rsidRPr="00942BD5">
        <w:rPr>
          <w:rFonts w:ascii="TitilliumText22L Lt" w:hAnsi="TitilliumText22L Lt"/>
        </w:rPr>
        <w:t xml:space="preserve"> un serveur du ministère chargé de l'industrie consacré à l'innovation industrielle et technologique. Il est conçu pour être utile et opérationnel, comme une place de marché ou un forum. </w:t>
      </w:r>
      <w:r w:rsidRPr="00942BD5">
        <w:rPr>
          <w:rFonts w:ascii="TitilliumText22L Lt" w:hAnsi="TitilliumText22L Lt"/>
        </w:rPr>
        <w:br/>
      </w:r>
      <w:r w:rsidRPr="00942BD5">
        <w:rPr>
          <w:rFonts w:ascii="Calibri" w:hAnsi="Calibri" w:cs="Calibri"/>
        </w:rPr>
        <w:t> </w:t>
      </w:r>
      <w:hyperlink r:id="rId16" w:tgtFrame="" w:history="1">
        <w:r w:rsidRPr="00942BD5">
          <w:rPr>
            <w:rStyle w:val="Lienhypertexte"/>
            <w:rFonts w:ascii="TitilliumText22L Lt" w:hAnsi="TitilliumText22L Lt"/>
          </w:rPr>
          <w:t>Le Réseau Inter-régional de diffusion technologique</w:t>
        </w:r>
      </w:hyperlink>
      <w:r w:rsidRPr="00942BD5">
        <w:rPr>
          <w:rFonts w:ascii="TitilliumText22L Lt" w:hAnsi="TitilliumText22L Lt"/>
        </w:rPr>
        <w:t xml:space="preserve"> (RDIT). Il regroupe les différents acteurs publics ou parapublics impliqués dans le transfert de technologie ou le développement industriel (CRITT, CCI, centres techniques, DRIRE, DRRT, </w:t>
      </w:r>
      <w:proofErr w:type="spellStart"/>
      <w:r w:rsidRPr="00942BD5">
        <w:rPr>
          <w:rFonts w:ascii="TitilliumText22L Lt" w:hAnsi="TitilliumText22L Lt"/>
        </w:rPr>
        <w:t>Anvar</w:t>
      </w:r>
      <w:proofErr w:type="spellEnd"/>
      <w:r w:rsidRPr="00942BD5">
        <w:rPr>
          <w:rFonts w:ascii="TitilliumText22L Lt" w:hAnsi="TitilliumText22L Lt"/>
        </w:rPr>
        <w:t xml:space="preserve">, Conseils régionaux, CEA, </w:t>
      </w:r>
      <w:proofErr w:type="spellStart"/>
      <w:r w:rsidRPr="00942BD5">
        <w:rPr>
          <w:rFonts w:ascii="TitilliumText22L Lt" w:hAnsi="TitilliumText22L Lt"/>
        </w:rPr>
        <w:t>Arist</w:t>
      </w:r>
      <w:proofErr w:type="spellEnd"/>
      <w:r w:rsidRPr="00942BD5">
        <w:rPr>
          <w:rFonts w:ascii="TitilliumText22L Lt" w:hAnsi="TitilliumText22L Lt"/>
        </w:rPr>
        <w:t xml:space="preserve">, laboratoires, universités, écoles, pôles de l'artisanat, ...). </w:t>
      </w:r>
      <w:r w:rsidRPr="00942BD5">
        <w:rPr>
          <w:rFonts w:ascii="TitilliumText22L Lt" w:hAnsi="TitilliumText22L Lt"/>
        </w:rPr>
        <w:br/>
      </w:r>
      <w:r w:rsidRPr="00942BD5">
        <w:rPr>
          <w:rFonts w:ascii="Calibri" w:hAnsi="Calibri" w:cs="Calibri"/>
        </w:rPr>
        <w:t> </w:t>
      </w:r>
      <w:hyperlink r:id="rId17" w:tgtFrame="" w:history="1">
        <w:r w:rsidRPr="00942BD5">
          <w:rPr>
            <w:rStyle w:val="Lienhypertexte"/>
            <w:rFonts w:ascii="TitilliumText22L Lt" w:hAnsi="TitilliumText22L Lt"/>
          </w:rPr>
          <w:t>Institut National de la Propriété Industrielle</w:t>
        </w:r>
      </w:hyperlink>
      <w:r w:rsidRPr="00942BD5">
        <w:rPr>
          <w:rFonts w:ascii="TitilliumText22L Lt" w:hAnsi="TitilliumText22L Lt"/>
        </w:rPr>
        <w:t xml:space="preserve"> (INPI) </w:t>
      </w:r>
      <w:r w:rsidRPr="00942BD5">
        <w:rPr>
          <w:rFonts w:ascii="TitilliumText22L Lt" w:hAnsi="TitilliumText22L Lt"/>
        </w:rPr>
        <w:br/>
      </w:r>
      <w:r w:rsidRPr="00942BD5">
        <w:rPr>
          <w:rFonts w:ascii="Calibri" w:hAnsi="Calibri" w:cs="Calibri"/>
        </w:rPr>
        <w:t> </w:t>
      </w:r>
      <w:hyperlink r:id="rId18" w:tgtFrame="" w:history="1">
        <w:r w:rsidRPr="00942BD5">
          <w:rPr>
            <w:rStyle w:val="Lienhypertexte"/>
            <w:rFonts w:ascii="TitilliumText22L Lt" w:hAnsi="TitilliumText22L Lt"/>
          </w:rPr>
          <w:t xml:space="preserve">Unités Régionales de Formation à l'Information Scientifique et Technique </w:t>
        </w:r>
      </w:hyperlink>
      <w:r w:rsidRPr="00942BD5">
        <w:rPr>
          <w:rFonts w:ascii="TitilliumText22L Lt" w:hAnsi="TitilliumText22L Lt"/>
        </w:rPr>
        <w:t xml:space="preserve">(URFIST Lyon </w:t>
      </w:r>
      <w:r w:rsidRPr="00942BD5">
        <w:rPr>
          <w:rFonts w:ascii="TitilliumText22L Lt" w:hAnsi="TitilliumText22L Lt"/>
        </w:rPr>
        <w:br/>
      </w:r>
      <w:r w:rsidRPr="00942BD5">
        <w:rPr>
          <w:rFonts w:ascii="Calibri" w:hAnsi="Calibri" w:cs="Calibri"/>
        </w:rPr>
        <w:t> </w:t>
      </w:r>
      <w:hyperlink r:id="rId19" w:tgtFrame="" w:history="1">
        <w:r w:rsidRPr="00942BD5">
          <w:rPr>
            <w:rStyle w:val="Lienhypertexte"/>
            <w:rFonts w:ascii="TitilliumText22L Lt" w:hAnsi="TitilliumText22L Lt"/>
          </w:rPr>
          <w:t>CREALYS</w:t>
        </w:r>
      </w:hyperlink>
      <w:r w:rsidRPr="00942BD5">
        <w:rPr>
          <w:rFonts w:ascii="TitilliumText22L Lt" w:hAnsi="TitilliumText22L Lt"/>
        </w:rPr>
        <w:t xml:space="preserve"> regroupe tous les établissements d'enseignement supérieur et les organismes de recherche implantés en Rhône-Alpes Ouest pour augmenter le nombre de création d'entreprises innovantes valorisant les recherches des laboratoires.</w:t>
      </w:r>
    </w:p>
    <w:p w:rsidR="00942BD5" w:rsidRPr="00942BD5" w:rsidRDefault="00942BD5" w:rsidP="00942BD5">
      <w:pPr>
        <w:pStyle w:val="NormalWeb"/>
        <w:rPr>
          <w:rFonts w:ascii="TitilliumText22L Lt" w:hAnsi="TitilliumText22L Lt"/>
        </w:rPr>
      </w:pPr>
      <w:r w:rsidRPr="00942BD5">
        <w:rPr>
          <w:rStyle w:val="lev"/>
          <w:rFonts w:ascii="TitilliumText22L Lt" w:hAnsi="TitilliumText22L Lt"/>
        </w:rPr>
        <w:t xml:space="preserve">Sites spécialisés dans l'intelligence économique : </w:t>
      </w:r>
      <w:r w:rsidRPr="00942BD5">
        <w:rPr>
          <w:rFonts w:ascii="TitilliumText22L Lt" w:hAnsi="TitilliumText22L Lt"/>
          <w:b/>
          <w:bCs/>
        </w:rPr>
        <w:br/>
      </w:r>
      <w:hyperlink r:id="rId20" w:tgtFrame="" w:history="1">
        <w:r w:rsidRPr="00942BD5">
          <w:rPr>
            <w:rStyle w:val="Lienhypertexte"/>
            <w:rFonts w:ascii="TitilliumText22L Lt" w:hAnsi="TitilliumText22L Lt"/>
          </w:rPr>
          <w:t>http://www.veille.com</w:t>
        </w:r>
      </w:hyperlink>
      <w:r w:rsidRPr="00942BD5">
        <w:rPr>
          <w:rFonts w:ascii="TitilliumText22L Lt" w:hAnsi="TitilliumText22L Lt"/>
        </w:rPr>
        <w:t xml:space="preserve"> </w:t>
      </w:r>
      <w:r w:rsidRPr="00942BD5">
        <w:rPr>
          <w:rFonts w:ascii="TitilliumText22L Lt" w:hAnsi="TitilliumText22L Lt"/>
        </w:rPr>
        <w:br/>
      </w:r>
      <w:hyperlink r:id="rId21" w:tgtFrame="" w:history="1">
        <w:r w:rsidRPr="00942BD5">
          <w:rPr>
            <w:rStyle w:val="Lienhypertexte"/>
            <w:rFonts w:ascii="TitilliumText22L Lt" w:hAnsi="TitilliumText22L Lt"/>
          </w:rPr>
          <w:t>http://www.intelligenceonline.fr.st</w:t>
        </w:r>
      </w:hyperlink>
      <w:r w:rsidRPr="00942BD5">
        <w:rPr>
          <w:rFonts w:ascii="TitilliumText22L Lt" w:hAnsi="TitilliumText22L Lt"/>
        </w:rPr>
        <w:t xml:space="preserve"> </w:t>
      </w:r>
      <w:r w:rsidRPr="00942BD5">
        <w:rPr>
          <w:rFonts w:ascii="TitilliumText22L Lt" w:hAnsi="TitilliumText22L Lt"/>
        </w:rPr>
        <w:br/>
      </w:r>
      <w:hyperlink r:id="rId22" w:tgtFrame="" w:history="1">
        <w:r w:rsidRPr="00942BD5">
          <w:rPr>
            <w:rStyle w:val="Lienhypertexte"/>
            <w:rFonts w:ascii="TitilliumText22L Lt" w:hAnsi="TitilliumText22L Lt"/>
          </w:rPr>
          <w:t>http://www.strategicwatch.com</w:t>
        </w:r>
      </w:hyperlink>
    </w:p>
    <w:p w:rsidR="00942BD5" w:rsidRPr="00942BD5" w:rsidRDefault="00942BD5" w:rsidP="00942BD5">
      <w:pPr>
        <w:pStyle w:val="NormalWeb"/>
        <w:rPr>
          <w:rFonts w:ascii="TitilliumText22L Lt" w:hAnsi="TitilliumText22L Lt"/>
        </w:rPr>
      </w:pPr>
      <w:r w:rsidRPr="00942BD5">
        <w:rPr>
          <w:rStyle w:val="lev"/>
          <w:rFonts w:ascii="TitilliumText22L Lt" w:hAnsi="TitilliumText22L Lt"/>
        </w:rPr>
        <w:t>Liens Divers :</w:t>
      </w:r>
      <w:r w:rsidRPr="00942BD5">
        <w:rPr>
          <w:rFonts w:ascii="TitilliumText22L Lt" w:hAnsi="TitilliumText22L Lt"/>
        </w:rPr>
        <w:t xml:space="preserve"> </w:t>
      </w:r>
      <w:r w:rsidRPr="00942BD5">
        <w:rPr>
          <w:rFonts w:ascii="TitilliumText22L Lt" w:hAnsi="TitilliumText22L Lt"/>
        </w:rPr>
        <w:br/>
      </w:r>
      <w:hyperlink r:id="rId23" w:tgtFrame="" w:history="1">
        <w:r w:rsidRPr="00942BD5">
          <w:rPr>
            <w:rStyle w:val="Lienhypertexte"/>
            <w:rFonts w:ascii="TitilliumText22L Lt" w:hAnsi="TitilliumText22L Lt"/>
          </w:rPr>
          <w:t>Agence pour la Diffusion de l'Information Technologique</w:t>
        </w:r>
      </w:hyperlink>
      <w:r w:rsidRPr="00942BD5">
        <w:rPr>
          <w:rFonts w:ascii="TitilliumText22L Lt" w:hAnsi="TitilliumText22L Lt"/>
        </w:rPr>
        <w:t xml:space="preserve"> </w:t>
      </w:r>
      <w:r w:rsidRPr="00942BD5">
        <w:rPr>
          <w:rFonts w:ascii="TitilliumText22L Lt" w:hAnsi="TitilliumText22L Lt"/>
        </w:rPr>
        <w:br/>
      </w:r>
      <w:hyperlink r:id="rId24" w:tgtFrame="" w:history="1">
        <w:r w:rsidRPr="00942BD5">
          <w:rPr>
            <w:rStyle w:val="Lienhypertexte"/>
            <w:rFonts w:ascii="TitilliumText22L Lt" w:hAnsi="TitilliumText22L Lt"/>
          </w:rPr>
          <w:t>Association Française pour le Développement de l'Intelligence Economique</w:t>
        </w:r>
      </w:hyperlink>
      <w:r w:rsidRPr="00942BD5">
        <w:rPr>
          <w:rFonts w:ascii="TitilliumText22L Lt" w:hAnsi="TitilliumText22L Lt"/>
        </w:rPr>
        <w:t xml:space="preserve"> </w:t>
      </w:r>
      <w:r w:rsidRPr="00942BD5">
        <w:rPr>
          <w:rFonts w:ascii="TitilliumText22L Lt" w:hAnsi="TitilliumText22L Lt"/>
        </w:rPr>
        <w:br/>
      </w:r>
      <w:hyperlink r:id="rId25" w:tgtFrame="" w:history="1">
        <w:r w:rsidRPr="00942BD5">
          <w:rPr>
            <w:rStyle w:val="Lienhypertexte"/>
            <w:rFonts w:ascii="TitilliumText22L Lt" w:hAnsi="TitilliumText22L Lt"/>
          </w:rPr>
          <w:t xml:space="preserve">Veille : le magazine professionnel de l'intelligence économique et du management de la connaissance </w:t>
        </w:r>
      </w:hyperlink>
      <w:r w:rsidRPr="00942BD5">
        <w:rPr>
          <w:rFonts w:ascii="TitilliumText22L Lt" w:hAnsi="TitilliumText22L Lt"/>
        </w:rPr>
        <w:br/>
      </w:r>
      <w:hyperlink r:id="rId26" w:tgtFrame="" w:history="1">
        <w:r w:rsidRPr="00942BD5">
          <w:rPr>
            <w:rStyle w:val="Lienhypertexte"/>
            <w:rFonts w:ascii="TitilliumText22L Lt" w:hAnsi="TitilliumText22L Lt"/>
          </w:rPr>
          <w:t xml:space="preserve">Le portail du </w:t>
        </w:r>
        <w:proofErr w:type="spellStart"/>
        <w:r w:rsidRPr="00942BD5">
          <w:rPr>
            <w:rStyle w:val="Lienhypertexte"/>
            <w:rFonts w:ascii="TitilliumText22L Lt" w:hAnsi="TitilliumText22L Lt"/>
          </w:rPr>
          <w:t>Knowledge</w:t>
        </w:r>
        <w:proofErr w:type="spellEnd"/>
        <w:r w:rsidRPr="00942BD5">
          <w:rPr>
            <w:rStyle w:val="Lienhypertexte"/>
            <w:rFonts w:ascii="TitilliumText22L Lt" w:hAnsi="TitilliumText22L Lt"/>
          </w:rPr>
          <w:t xml:space="preserve"> Management</w:t>
        </w:r>
      </w:hyperlink>
      <w:r w:rsidRPr="00942BD5">
        <w:rPr>
          <w:rFonts w:ascii="TitilliumText22L Lt" w:hAnsi="TitilliumText22L Lt"/>
        </w:rPr>
        <w:t xml:space="preserve"> </w:t>
      </w:r>
      <w:r w:rsidRPr="00942BD5">
        <w:rPr>
          <w:rFonts w:ascii="TitilliumText22L Lt" w:hAnsi="TitilliumText22L Lt"/>
        </w:rPr>
        <w:br/>
      </w:r>
      <w:hyperlink r:id="rId27" w:tgtFrame="" w:history="1">
        <w:r w:rsidRPr="00942BD5">
          <w:rPr>
            <w:rStyle w:val="Lienhypertexte"/>
            <w:rFonts w:ascii="TitilliumText22L Lt" w:hAnsi="TitilliumText22L Lt"/>
          </w:rPr>
          <w:t>Le site de la communauté de la veille</w:t>
        </w:r>
      </w:hyperlink>
      <w:r w:rsidRPr="00942BD5">
        <w:rPr>
          <w:rFonts w:ascii="TitilliumText22L Lt" w:hAnsi="TitilliumText22L Lt"/>
        </w:rPr>
        <w:t xml:space="preserve"> </w:t>
      </w:r>
      <w:r w:rsidRPr="00942BD5">
        <w:rPr>
          <w:rFonts w:ascii="TitilliumText22L Lt" w:hAnsi="TitilliumText22L Lt"/>
        </w:rPr>
        <w:br/>
      </w:r>
      <w:hyperlink r:id="rId28" w:tgtFrame="" w:history="1">
        <w:r w:rsidRPr="00942BD5">
          <w:rPr>
            <w:rStyle w:val="Lienhypertexte"/>
            <w:rFonts w:ascii="TitilliumText22L Lt" w:hAnsi="TitilliumText22L Lt"/>
          </w:rPr>
          <w:t xml:space="preserve">Le site de référence de la guerre de l'information </w:t>
        </w:r>
      </w:hyperlink>
      <w:r w:rsidRPr="00942BD5">
        <w:rPr>
          <w:rFonts w:ascii="TitilliumText22L Lt" w:hAnsi="TitilliumText22L Lt"/>
        </w:rPr>
        <w:br/>
      </w:r>
      <w:hyperlink r:id="rId29" w:tgtFrame="" w:history="1">
        <w:r w:rsidRPr="00942BD5">
          <w:rPr>
            <w:rStyle w:val="Lienhypertexte"/>
            <w:rFonts w:ascii="TitilliumText22L Lt" w:hAnsi="TitilliumText22L Lt"/>
          </w:rPr>
          <w:t>L'Observatoire des outils de recherche et de gestion de la connaissance sur Internet</w:t>
        </w:r>
      </w:hyperlink>
      <w:r w:rsidRPr="00942BD5">
        <w:rPr>
          <w:rFonts w:ascii="TitilliumText22L Lt" w:hAnsi="TitilliumText22L Lt"/>
        </w:rPr>
        <w:t xml:space="preserve"> </w:t>
      </w:r>
      <w:r w:rsidRPr="00942BD5">
        <w:rPr>
          <w:rFonts w:ascii="TitilliumText22L Lt" w:hAnsi="TitilliumText22L Lt"/>
        </w:rPr>
        <w:br/>
      </w:r>
      <w:hyperlink r:id="rId30" w:tgtFrame="" w:history="1">
        <w:r w:rsidRPr="00942BD5">
          <w:rPr>
            <w:rStyle w:val="Lienhypertexte"/>
            <w:rFonts w:ascii="TitilliumText22L Lt" w:hAnsi="TitilliumText22L Lt"/>
          </w:rPr>
          <w:t xml:space="preserve">Le carrefour de la stratégie </w:t>
        </w:r>
      </w:hyperlink>
      <w:r w:rsidRPr="00942BD5">
        <w:rPr>
          <w:rFonts w:ascii="TitilliumText22L Lt" w:hAnsi="TitilliumText22L Lt"/>
        </w:rPr>
        <w:br/>
      </w:r>
      <w:hyperlink r:id="rId31" w:tgtFrame="" w:history="1">
        <w:r w:rsidRPr="00942BD5">
          <w:rPr>
            <w:rStyle w:val="Lienhypertexte"/>
            <w:rFonts w:ascii="TitilliumText22L Lt" w:hAnsi="TitilliumText22L Lt"/>
          </w:rPr>
          <w:t>Le monde du renseignement</w:t>
        </w:r>
      </w:hyperlink>
      <w:r w:rsidRPr="00942BD5">
        <w:rPr>
          <w:rFonts w:ascii="TitilliumText22L Lt" w:hAnsi="TitilliumText22L Lt"/>
        </w:rPr>
        <w:t xml:space="preserve"> </w:t>
      </w:r>
      <w:r w:rsidRPr="00942BD5">
        <w:rPr>
          <w:rFonts w:ascii="TitilliumText22L Lt" w:hAnsi="TitilliumText22L Lt"/>
        </w:rPr>
        <w:br/>
      </w:r>
      <w:hyperlink r:id="rId32" w:tgtFrame="" w:history="1">
        <w:r w:rsidRPr="00942BD5">
          <w:rPr>
            <w:rStyle w:val="Lienhypertexte"/>
            <w:rFonts w:ascii="TitilliumText22L Lt" w:hAnsi="TitilliumText22L Lt"/>
          </w:rPr>
          <w:t xml:space="preserve">Society of </w:t>
        </w:r>
        <w:proofErr w:type="spellStart"/>
        <w:r w:rsidRPr="00942BD5">
          <w:rPr>
            <w:rStyle w:val="Lienhypertexte"/>
            <w:rFonts w:ascii="TitilliumText22L Lt" w:hAnsi="TitilliumText22L Lt"/>
          </w:rPr>
          <w:t>Competitive</w:t>
        </w:r>
        <w:proofErr w:type="spellEnd"/>
        <w:r w:rsidRPr="00942BD5">
          <w:rPr>
            <w:rStyle w:val="Lienhypertexte"/>
            <w:rFonts w:ascii="TitilliumText22L Lt" w:hAnsi="TitilliumText22L Lt"/>
          </w:rPr>
          <w:t xml:space="preserve"> Intelligence </w:t>
        </w:r>
        <w:proofErr w:type="spellStart"/>
        <w:r w:rsidRPr="00942BD5">
          <w:rPr>
            <w:rStyle w:val="Lienhypertexte"/>
            <w:rFonts w:ascii="TitilliumText22L Lt" w:hAnsi="TitilliumText22L Lt"/>
          </w:rPr>
          <w:t>Professionals</w:t>
        </w:r>
        <w:proofErr w:type="spellEnd"/>
      </w:hyperlink>
    </w:p>
    <w:p w:rsidR="009432B4" w:rsidRPr="00942BD5" w:rsidRDefault="009432B4">
      <w:pPr>
        <w:rPr>
          <w:rFonts w:ascii="TitilliumText22L Lt" w:hAnsi="TitilliumText22L Lt"/>
        </w:rPr>
      </w:pPr>
    </w:p>
    <w:sectPr w:rsidR="009432B4" w:rsidRPr="0094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D5"/>
    <w:rsid w:val="00942BD5"/>
    <w:rsid w:val="009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1554F-3FDA-4F4E-A100-C7312BFD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2B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42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p.fr/home/index.html" TargetMode="External"/><Relationship Id="rId13" Type="http://schemas.openxmlformats.org/officeDocument/2006/relationships/hyperlink" Target="http://www.rhone.pref.gouv.fr/drrt/services_regionaux/drrt.html" TargetMode="External"/><Relationship Id="rId18" Type="http://schemas.openxmlformats.org/officeDocument/2006/relationships/hyperlink" Target="http://urfist.univ-lyon1.fr/" TargetMode="External"/><Relationship Id="rId26" Type="http://schemas.openxmlformats.org/officeDocument/2006/relationships/hyperlink" Target="http://www.i-km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telligenceonline.fr.s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renoble.cci.fr/" TargetMode="External"/><Relationship Id="rId12" Type="http://schemas.openxmlformats.org/officeDocument/2006/relationships/hyperlink" Target="http://www.rhone-alpes.drire.gouv.fr/" TargetMode="External"/><Relationship Id="rId17" Type="http://schemas.openxmlformats.org/officeDocument/2006/relationships/hyperlink" Target="http://www.inpi.fr/" TargetMode="External"/><Relationship Id="rId25" Type="http://schemas.openxmlformats.org/officeDocument/2006/relationships/hyperlink" Target="http://www.veillemag.com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idt.org/" TargetMode="External"/><Relationship Id="rId20" Type="http://schemas.openxmlformats.org/officeDocument/2006/relationships/hyperlink" Target="http://www.veille.com/" TargetMode="External"/><Relationship Id="rId29" Type="http://schemas.openxmlformats.org/officeDocument/2006/relationships/hyperlink" Target="http://www.surfing-net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int-etienne.cci.fr/" TargetMode="External"/><Relationship Id="rId11" Type="http://schemas.openxmlformats.org/officeDocument/2006/relationships/hyperlink" Target="http://www.drire.gouv.fr/" TargetMode="External"/><Relationship Id="rId24" Type="http://schemas.openxmlformats.org/officeDocument/2006/relationships/hyperlink" Target="http://www.afdie.com/" TargetMode="External"/><Relationship Id="rId32" Type="http://schemas.openxmlformats.org/officeDocument/2006/relationships/hyperlink" Target="http://www.scip.org/" TargetMode="External"/><Relationship Id="rId5" Type="http://schemas.openxmlformats.org/officeDocument/2006/relationships/hyperlink" Target="http://www.lyon.cci.fr/" TargetMode="External"/><Relationship Id="rId15" Type="http://schemas.openxmlformats.org/officeDocument/2006/relationships/hyperlink" Target="http://www.cepii.fr/" TargetMode="External"/><Relationship Id="rId23" Type="http://schemas.openxmlformats.org/officeDocument/2006/relationships/hyperlink" Target="http://www.adit.fr/" TargetMode="External"/><Relationship Id="rId28" Type="http://schemas.openxmlformats.org/officeDocument/2006/relationships/hyperlink" Target="http://www.infoguerre.com/" TargetMode="External"/><Relationship Id="rId10" Type="http://schemas.openxmlformats.org/officeDocument/2006/relationships/hyperlink" Target="http://www.anvar.fr/" TargetMode="External"/><Relationship Id="rId19" Type="http://schemas.openxmlformats.org/officeDocument/2006/relationships/hyperlink" Target="http://www.crealys.com/" TargetMode="External"/><Relationship Id="rId31" Type="http://schemas.openxmlformats.org/officeDocument/2006/relationships/hyperlink" Target="http://www.intelligenceonline.fr/" TargetMode="External"/><Relationship Id="rId4" Type="http://schemas.openxmlformats.org/officeDocument/2006/relationships/hyperlink" Target="http://www.rhone-alpes.cci.fr/" TargetMode="External"/><Relationship Id="rId9" Type="http://schemas.openxmlformats.org/officeDocument/2006/relationships/hyperlink" Target="http://www.adit.fr/adit_edition/index.html" TargetMode="External"/><Relationship Id="rId14" Type="http://schemas.openxmlformats.org/officeDocument/2006/relationships/hyperlink" Target="http://www.cfce.fr/cfce/hp/index.html" TargetMode="External"/><Relationship Id="rId22" Type="http://schemas.openxmlformats.org/officeDocument/2006/relationships/hyperlink" Target="http://www.strategicwatch.com/" TargetMode="External"/><Relationship Id="rId27" Type="http://schemas.openxmlformats.org/officeDocument/2006/relationships/hyperlink" Target="http://www.veille.com/" TargetMode="External"/><Relationship Id="rId30" Type="http://schemas.openxmlformats.org/officeDocument/2006/relationships/hyperlink" Target="http://www.strategic-road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 Grossmann</dc:creator>
  <cp:keywords/>
  <dc:description/>
  <cp:lastModifiedBy>Tiphaine Grossmann</cp:lastModifiedBy>
  <cp:revision>1</cp:revision>
  <dcterms:created xsi:type="dcterms:W3CDTF">2016-02-29T14:40:00Z</dcterms:created>
  <dcterms:modified xsi:type="dcterms:W3CDTF">2016-02-29T14:41:00Z</dcterms:modified>
</cp:coreProperties>
</file>